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42D" w:rsidRPr="00B047D9" w:rsidRDefault="002A442D">
      <w:pPr>
        <w:rPr>
          <w:rFonts w:ascii="Times New Roman" w:hAnsi="Times New Roman" w:cs="Times New Roman"/>
        </w:rPr>
      </w:pPr>
      <w:bookmarkStart w:id="0" w:name="_GoBack"/>
    </w:p>
    <w:p w:rsidR="00BD069E" w:rsidRPr="00B047D9" w:rsidRDefault="00BD069E">
      <w:pPr>
        <w:rPr>
          <w:rFonts w:ascii="Times New Roman" w:hAnsi="Times New Roman" w:cs="Times New Roman"/>
          <w:b/>
          <w:sz w:val="28"/>
          <w:szCs w:val="28"/>
        </w:rPr>
      </w:pPr>
      <w:r w:rsidRPr="00B047D9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A442D" w:rsidRPr="00B047D9">
        <w:rPr>
          <w:rFonts w:ascii="Times New Roman" w:hAnsi="Times New Roman" w:cs="Times New Roman"/>
          <w:b/>
          <w:sz w:val="28"/>
          <w:szCs w:val="28"/>
        </w:rPr>
        <w:t xml:space="preserve">  Аннотация к рабочей программе </w:t>
      </w:r>
      <w:proofErr w:type="gramStart"/>
      <w:r w:rsidR="002A442D" w:rsidRPr="00B047D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B047D9">
        <w:rPr>
          <w:rFonts w:ascii="Times New Roman" w:hAnsi="Times New Roman" w:cs="Times New Roman"/>
          <w:b/>
          <w:sz w:val="28"/>
          <w:szCs w:val="28"/>
        </w:rPr>
        <w:t xml:space="preserve"> труду</w:t>
      </w:r>
      <w:proofErr w:type="gramEnd"/>
      <w:r w:rsidRPr="00B047D9">
        <w:rPr>
          <w:rFonts w:ascii="Times New Roman" w:hAnsi="Times New Roman" w:cs="Times New Roman"/>
          <w:b/>
          <w:sz w:val="28"/>
          <w:szCs w:val="28"/>
        </w:rPr>
        <w:t xml:space="preserve">  (</w:t>
      </w:r>
      <w:r w:rsidR="002A442D" w:rsidRPr="00B047D9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Pr="00B047D9">
        <w:rPr>
          <w:rFonts w:ascii="Times New Roman" w:hAnsi="Times New Roman" w:cs="Times New Roman"/>
          <w:b/>
          <w:sz w:val="28"/>
          <w:szCs w:val="28"/>
        </w:rPr>
        <w:t>)</w:t>
      </w:r>
      <w:r w:rsidR="002A442D" w:rsidRPr="00B047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     Рабочая программа по учебному </w:t>
      </w:r>
      <w:proofErr w:type="gram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предмету  «</w:t>
      </w:r>
      <w:proofErr w:type="gramEnd"/>
      <w:r w:rsidRPr="0003411C">
        <w:rPr>
          <w:rFonts w:ascii="Times New Roman" w:hAnsi="Times New Roman" w:cs="Times New Roman"/>
          <w:color w:val="000000"/>
          <w:sz w:val="24"/>
          <w:szCs w:val="24"/>
        </w:rPr>
        <w:t>Труд (технология)»  для  обучающихся     1–4-х классов   ГБОУ  ПО  «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Опочецкая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общеобразовательная школа – интернат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детей, нуждающихся в социальной поддержке</w:t>
      </w:r>
      <w:r w:rsidRPr="0003411C">
        <w:rPr>
          <w:rFonts w:ascii="Times New Roman" w:hAnsi="Times New Roman" w:cs="Times New Roman"/>
          <w:color w:val="000000"/>
          <w:sz w:val="24"/>
          <w:szCs w:val="24"/>
        </w:rPr>
        <w:t>»  разработана в соответствии с требованиями: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от 29.12.2012 № 273-ФЗ «Об образовании в Российской Федерации»;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приказа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от 31.05.2021 № 286 «Об утверждении федерального государственного образовательного стандарта начального общего образования»;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приказа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от 18.05.2023 № 372 «Об утверждении федеральной образовательной программы начального общего образования»;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приказа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от 22.03.2021 № 115 «Об утверждении Порядка организации и осуществления образовательной деятельности по основным общеобразовательным программам — образовательным программам начального общего, основного общего и среднего общего образования»;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концепции преподавания предметной области «Технология»;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СП 2.4.3648-20 «Санитарно-эпидемиологические требования к организациям воспитания и обучения, отдыха и оздоровления детей и молодежи», утвержденных постановлением главного санитарного врача от 28.09.2020 № 28;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 требования к обеспечению безопасности и (или) безвредности для человека факторов среды обитания», утвержденных постановлением главного санитарного врача от 28.01.2021 № 2;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концепции преподавания предметной области «Искусство», утвержденной решением Коллегии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от 24.12.2018;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учебного плана начального общего образования, утвержденного приказом ГБОУ «Средняя школа № 1» от 30.08.2024 № 145 «О внесении изменений в основную образовательную программу начального общего образования»;</w:t>
      </w:r>
    </w:p>
    <w:p w:rsidR="00BD069E" w:rsidRPr="0003411C" w:rsidRDefault="00BD069E" w:rsidP="00BD069E">
      <w:pPr>
        <w:numPr>
          <w:ilvl w:val="0"/>
          <w:numId w:val="1"/>
        </w:numPr>
        <w:spacing w:before="100" w:after="10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федеральной рабочей программы по учебному предмету «Труд (технология)».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    Рабочая программа ориентирована на целевые приоритеты, сформулированные в федеральной рабочей программе воспитания и в рабочей программе воспитания ГБОУ  ПО «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Опочецкая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общеобразовательная школа – интернат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детей, нуждающихся в социальной поддержке</w:t>
      </w:r>
      <w:r w:rsidRPr="0003411C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 Программа по труду (технологии) на уровне начального общего образования составлена на основе требований к результатам освоения основной образовательной программы начального общего образования ФГОС НОО, а также ориентирована на целевые приоритеты духовно-нравственного развития, воспитания и социализации обучающихся, сформулированные в федеральной рабочей программе воспитания.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 Основной целью программы по труду (технологии) является успешная социализация обучающихся, формирование у них функциональной грамотности на базе освоения культурологических и конструкторско-технологических знаний (о рукотворном мире и общих правилах его создания в рамках исторически меняющихся технологий) и 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Программа по труду (технологии) направлена на решение системы задач: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формирование общих представлений о культуре и организации трудовой деятельности как важной части общей культуры человека;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становление элементарных базовых знаний и представлений о предметном (рукотворном) мире как результате деятельности человека, его взаимодействии с миром природы, правилах и технологиях создания предметов рукотворного мира, исторически развивающихся и современных производствах и профессиях;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формирование основ чертежно-графической грамотности, умения работать с простейшей технологической документацией (рисунок, чертеж, эскиз, схема);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формирование элементарных знаний и представлений о различных материалах, технологиях их обработки и соответствующих умений;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расширение культурного кругозора, развитие способности творческого использования полученных знаний и умений в практической деятельности;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развитие гибкости и вариативности мышления, способностей к изобретательской деятельности;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воспитание уважительного отношения к людям труда, к культурным традициям, понимания ценности предшествующих культур, отраженных в материальном мире;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готовности участия в трудовых делах школьного коллектива; 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саморегуляции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>, активности и инициативности;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воспитание интереса и творческого отношения к продуктивной созидательной деятельности, мотивации к успеху и достижениям, стремления к творческой самореализации;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становление экологического сознания, внимательного и вдумчивого отношения к окружающей природе, осознание взаимосвязи рукотворного мира и мира природы;</w:t>
      </w:r>
    </w:p>
    <w:p w:rsidR="00BD069E" w:rsidRPr="0003411C" w:rsidRDefault="00BD069E" w:rsidP="00BD069E">
      <w:pPr>
        <w:numPr>
          <w:ilvl w:val="0"/>
          <w:numId w:val="2"/>
        </w:numPr>
        <w:spacing w:before="100" w:after="10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воспитание положительного отношения к коллективному труду, применение правил культуры общения, проявление уважения к взглядам и мнению других людей.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Содержание программы по технологии включает характеристику основных структурных единиц (модулей), которые являются общими для каждого года обучения:</w:t>
      </w:r>
    </w:p>
    <w:p w:rsidR="00BD069E" w:rsidRPr="0003411C" w:rsidRDefault="00BD069E" w:rsidP="00BD069E">
      <w:pPr>
        <w:numPr>
          <w:ilvl w:val="0"/>
          <w:numId w:val="3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Технологии, профессии и производства.</w:t>
      </w:r>
    </w:p>
    <w:p w:rsidR="00BD069E" w:rsidRPr="0003411C" w:rsidRDefault="00BD069E" w:rsidP="00BD069E">
      <w:pPr>
        <w:numPr>
          <w:ilvl w:val="0"/>
          <w:numId w:val="3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Технологии ручной обработки материалов: технологии работы с бумагой и картоном, с пластичными материалами, с природным материалом, с текстильными материалами и другими доступными материалами (например, пластик, поролон, фольга, солома).</w:t>
      </w:r>
    </w:p>
    <w:p w:rsidR="00BD069E" w:rsidRPr="0003411C" w:rsidRDefault="00BD069E" w:rsidP="00BD069E">
      <w:pPr>
        <w:numPr>
          <w:ilvl w:val="0"/>
          <w:numId w:val="3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Конструирование и моделирование: работа с конструктором (с учетом возможностей материально-технической базы образовательной организации), конструирование и моделирование из бумаги, картона, пластичных материалов, природных и текстильных материалов, робототехника (с учетом возможностей материально-технической базы образовательной организации).</w:t>
      </w:r>
    </w:p>
    <w:p w:rsidR="00BD069E" w:rsidRPr="0003411C" w:rsidRDefault="00BD069E" w:rsidP="00BD069E">
      <w:pPr>
        <w:numPr>
          <w:ilvl w:val="0"/>
          <w:numId w:val="3"/>
        </w:numPr>
        <w:spacing w:before="100" w:after="10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ИКТ (с учетом возможностей материально-технической базы образовательной организации).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В процессе освоения программы по труду (технологии) обучающиеся овладевают основами проектной деятельности, которая направлена на развитие творческих черт личности, коммуникабельности, чувства ответственности, умения искать и использовать информацию.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В программе по труду (технологии) осуществляется реализация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связей с учебными предметами: «Математика» (моделирование, выполнение расчетов, вычислений, построение форм с учетом основ геометрии, работа с 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 правил декоративно-прикладного искусства и дизайна), «Окружающий мир» (природные формы и 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 основных типов учебных текстов в процессе анализа заданий и обсуждения результатов практической деятельности), «Литературное чтение» (работа с текстами для создания образа, реализуемого в изделии).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>‌Общее число часов, рекомендованных для изучения труда (технологии), — 135 часов: в 1-м классе — 33 часа (1 час в неделю), во 2-м классе — 34 часа (1 час в неделю), в 3-м классе — 34 часа (1 час в неделю), в 4-м классе — 34 часа (1 час в неделю</w:t>
      </w:r>
      <w:proofErr w:type="gram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).‌</w:t>
      </w:r>
      <w:proofErr w:type="gramEnd"/>
      <w:r w:rsidRPr="0003411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BD069E" w:rsidRPr="0003411C" w:rsidRDefault="00BD069E" w:rsidP="00BD069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Для реализации программы используются учебники, допущенные к 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от 21.09.2022 № 858:</w:t>
      </w:r>
    </w:p>
    <w:p w:rsidR="00BD069E" w:rsidRPr="0003411C" w:rsidRDefault="00BD069E" w:rsidP="00BD069E">
      <w:pPr>
        <w:numPr>
          <w:ilvl w:val="0"/>
          <w:numId w:val="4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Труд (технология): 1-й класс. Учебник /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Лутцева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Е.А., Зуева Т.П., АО «Издательство "Просвещение"»; </w:t>
      </w:r>
    </w:p>
    <w:p w:rsidR="00BD069E" w:rsidRPr="0003411C" w:rsidRDefault="00BD069E" w:rsidP="00BD069E">
      <w:pPr>
        <w:numPr>
          <w:ilvl w:val="0"/>
          <w:numId w:val="4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Труд (технология): 2-й класс. Учебник /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Лутцева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Е.А., Зуева Т.П., АО «Издательство "Просвещение"»;</w:t>
      </w:r>
    </w:p>
    <w:p w:rsidR="00BD069E" w:rsidRPr="0003411C" w:rsidRDefault="00BD069E" w:rsidP="00BD069E">
      <w:pPr>
        <w:numPr>
          <w:ilvl w:val="0"/>
          <w:numId w:val="4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Труд (технология): 3-й класс. Учебник /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Лутцева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Е.А., Зуева Т.П., АО «Издательство "Просвещение"»;</w:t>
      </w:r>
    </w:p>
    <w:p w:rsidR="00BD069E" w:rsidRPr="0003411C" w:rsidRDefault="00BD069E" w:rsidP="00BD069E">
      <w:pPr>
        <w:numPr>
          <w:ilvl w:val="0"/>
          <w:numId w:val="4"/>
        </w:numPr>
        <w:spacing w:before="100" w:after="10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Труд (технология): 4-й класс. Учебник / </w:t>
      </w:r>
      <w:proofErr w:type="spellStart"/>
      <w:r w:rsidRPr="0003411C">
        <w:rPr>
          <w:rFonts w:ascii="Times New Roman" w:hAnsi="Times New Roman" w:cs="Times New Roman"/>
          <w:color w:val="000000"/>
          <w:sz w:val="24"/>
          <w:szCs w:val="24"/>
        </w:rPr>
        <w:t>Лутцева</w:t>
      </w:r>
      <w:proofErr w:type="spellEnd"/>
      <w:r w:rsidRPr="0003411C">
        <w:rPr>
          <w:rFonts w:ascii="Times New Roman" w:hAnsi="Times New Roman" w:cs="Times New Roman"/>
          <w:color w:val="000000"/>
          <w:sz w:val="24"/>
          <w:szCs w:val="24"/>
        </w:rPr>
        <w:t xml:space="preserve"> Е.А., Зуева Т.П., АО «Издательство "Просвещение"»;</w:t>
      </w:r>
    </w:p>
    <w:p w:rsidR="00BD069E" w:rsidRPr="0003411C" w:rsidRDefault="00BD069E" w:rsidP="00BD069E">
      <w:pPr>
        <w:spacing w:before="100" w:after="10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</w:p>
    <w:p w:rsidR="00BD069E" w:rsidRDefault="00BD069E">
      <w:pPr>
        <w:rPr>
          <w:sz w:val="28"/>
          <w:szCs w:val="28"/>
        </w:rPr>
      </w:pPr>
    </w:p>
    <w:p w:rsidR="002A442D" w:rsidRPr="00470B3F" w:rsidRDefault="002A442D">
      <w:pPr>
        <w:rPr>
          <w:sz w:val="28"/>
          <w:szCs w:val="28"/>
        </w:rPr>
      </w:pPr>
    </w:p>
    <w:sectPr w:rsidR="002A442D" w:rsidRPr="00470B3F" w:rsidSect="00B67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56B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100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7515B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940C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442D"/>
    <w:rsid w:val="002A442D"/>
    <w:rsid w:val="00320622"/>
    <w:rsid w:val="00470B3F"/>
    <w:rsid w:val="00727DE3"/>
    <w:rsid w:val="00B047D9"/>
    <w:rsid w:val="00B674E8"/>
    <w:rsid w:val="00BD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03CE62-81EF-4378-90DC-6925194D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2A442D"/>
    <w:rPr>
      <w:rFonts w:ascii="Times New Roman" w:hAnsi="Times New Roman" w:cs="Times New Roman"/>
      <w:sz w:val="22"/>
      <w:szCs w:val="22"/>
    </w:rPr>
  </w:style>
  <w:style w:type="paragraph" w:styleId="a3">
    <w:name w:val="No Spacing"/>
    <w:qFormat/>
    <w:rsid w:val="002A442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2022-10-24T15:08:00Z</dcterms:created>
  <dcterms:modified xsi:type="dcterms:W3CDTF">2026-09-22T21:01:00Z</dcterms:modified>
</cp:coreProperties>
</file>