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07" w:rsidRPr="00250746" w:rsidRDefault="00D35C07" w:rsidP="002507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746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литературному чтению</w:t>
      </w:r>
    </w:p>
    <w:p w:rsidR="00D35C07" w:rsidRDefault="00D35C07" w:rsidP="00D35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38">
        <w:rPr>
          <w:rFonts w:ascii="Times New Roman" w:hAnsi="Times New Roman" w:cs="Times New Roman"/>
          <w:sz w:val="24"/>
          <w:szCs w:val="24"/>
        </w:rPr>
        <w:t xml:space="preserve">   </w:t>
      </w:r>
      <w:r w:rsidR="002A4138">
        <w:rPr>
          <w:rFonts w:ascii="Times New Roman" w:hAnsi="Times New Roman" w:cs="Times New Roman"/>
          <w:sz w:val="24"/>
          <w:szCs w:val="24"/>
        </w:rPr>
        <w:t xml:space="preserve">  </w:t>
      </w:r>
      <w:r w:rsidRPr="002A4138">
        <w:rPr>
          <w:rFonts w:ascii="Times New Roman" w:hAnsi="Times New Roman" w:cs="Times New Roman"/>
          <w:sz w:val="24"/>
          <w:szCs w:val="24"/>
        </w:rPr>
        <w:t xml:space="preserve">     В программе соблюдается преемственность с федеральным государственным образовательным стандартом начального общего образования; учитываются возрастные и психологические особенности школьников, обучающихся на ступени начального общего образования, учитываются </w:t>
      </w:r>
      <w:proofErr w:type="spellStart"/>
      <w:r w:rsidRPr="002A4138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2A4138">
        <w:rPr>
          <w:rFonts w:ascii="Times New Roman" w:hAnsi="Times New Roman" w:cs="Times New Roman"/>
          <w:sz w:val="24"/>
          <w:szCs w:val="24"/>
        </w:rPr>
        <w:t xml:space="preserve"> связи.  Программа создана на основе  ООП НОО  </w:t>
      </w:r>
      <w:r w:rsidRPr="002A4138">
        <w:rPr>
          <w:rFonts w:ascii="Times New Roman" w:hAnsi="Times New Roman" w:cs="Times New Roman"/>
          <w:color w:val="000000"/>
          <w:sz w:val="24"/>
          <w:szCs w:val="24"/>
        </w:rPr>
        <w:t xml:space="preserve"> ГБОУ ПО «</w:t>
      </w:r>
      <w:proofErr w:type="spellStart"/>
      <w:r w:rsidRPr="002A4138">
        <w:rPr>
          <w:rFonts w:ascii="Times New Roman" w:hAnsi="Times New Roman" w:cs="Times New Roman"/>
          <w:color w:val="000000"/>
          <w:sz w:val="24"/>
          <w:szCs w:val="24"/>
        </w:rPr>
        <w:t>Опочецкая</w:t>
      </w:r>
      <w:proofErr w:type="spellEnd"/>
      <w:r w:rsidRPr="002A4138">
        <w:rPr>
          <w:rFonts w:ascii="Times New Roman" w:hAnsi="Times New Roman" w:cs="Times New Roman"/>
          <w:color w:val="000000"/>
          <w:sz w:val="24"/>
          <w:szCs w:val="24"/>
        </w:rPr>
        <w:t xml:space="preserve"> школа-интернат для детей, нуждающихся в социальной поддержке» и авторской программы </w:t>
      </w:r>
      <w:r w:rsidR="002A4138" w:rsidRPr="002A4138">
        <w:rPr>
          <w:rFonts w:ascii="Times New Roman" w:hAnsi="Times New Roman" w:cs="Times New Roman"/>
          <w:sz w:val="24"/>
          <w:szCs w:val="24"/>
        </w:rPr>
        <w:t xml:space="preserve"> В.Г.Горецкого и др. </w:t>
      </w:r>
      <w:r w:rsidRPr="002A4138">
        <w:rPr>
          <w:rFonts w:ascii="Times New Roman" w:hAnsi="Times New Roman" w:cs="Times New Roman"/>
          <w:sz w:val="24"/>
          <w:szCs w:val="24"/>
        </w:rPr>
        <w:t xml:space="preserve"> «Литературное   чтение».  УМК « Школа России».</w:t>
      </w:r>
    </w:p>
    <w:p w:rsidR="002A4138" w:rsidRPr="002A4138" w:rsidRDefault="002A4138" w:rsidP="00D35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138" w:rsidRPr="002A4138" w:rsidRDefault="002A4138" w:rsidP="002A4138">
      <w:pPr>
        <w:spacing w:after="0" w:line="264" w:lineRule="auto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</w:t>
      </w:r>
      <w:r w:rsidRPr="002A4138">
        <w:rPr>
          <w:rFonts w:ascii="Times New Roman" w:hAnsi="Times New Roman"/>
          <w:b/>
          <w:color w:val="000000"/>
          <w:sz w:val="24"/>
          <w:szCs w:val="24"/>
        </w:rPr>
        <w:t>ОБЩАЯ ХАРАКТЕРИСТИКА УЧЕБНОГО ПРЕДМЕТА «ЛИТЕРАТУРНОЕ ЧТЕНИЕ»</w:t>
      </w:r>
    </w:p>
    <w:p w:rsidR="002A4138" w:rsidRPr="002A4138" w:rsidRDefault="002A4138" w:rsidP="002A4138">
      <w:pPr>
        <w:spacing w:after="0" w:line="264" w:lineRule="auto"/>
        <w:ind w:left="120"/>
        <w:rPr>
          <w:sz w:val="24"/>
          <w:szCs w:val="24"/>
        </w:rPr>
      </w:pP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2A4138">
        <w:rPr>
          <w:rFonts w:ascii="Times New Roman" w:hAnsi="Times New Roman"/>
          <w:color w:val="333333"/>
          <w:sz w:val="24"/>
          <w:szCs w:val="24"/>
        </w:rPr>
        <w:t xml:space="preserve">рабочей </w:t>
      </w:r>
      <w:r w:rsidRPr="002A4138">
        <w:rPr>
          <w:rFonts w:ascii="Times New Roman" w:hAnsi="Times New Roman"/>
          <w:color w:val="000000"/>
          <w:sz w:val="24"/>
          <w:szCs w:val="24"/>
        </w:rPr>
        <w:t>программе воспитания.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2A4138" w:rsidRDefault="002A4138" w:rsidP="002A41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2A4138" w:rsidRPr="002A4138" w:rsidRDefault="002A4138" w:rsidP="002A4138">
      <w:pPr>
        <w:spacing w:after="0" w:line="264" w:lineRule="auto"/>
        <w:ind w:left="120"/>
        <w:rPr>
          <w:sz w:val="24"/>
          <w:szCs w:val="24"/>
        </w:rPr>
      </w:pPr>
      <w:r w:rsidRPr="002A4138">
        <w:rPr>
          <w:rFonts w:ascii="Times New Roman" w:hAnsi="Times New Roman"/>
          <w:b/>
          <w:color w:val="000000"/>
          <w:sz w:val="24"/>
          <w:szCs w:val="24"/>
        </w:rPr>
        <w:t>ЦЕЛИ ИЗУЧЕНИЯ УЧЕБНОГО ПРЕДМЕТА «ЛИТЕРАТУРНОЕ ЧТЕНИЕ»</w:t>
      </w:r>
    </w:p>
    <w:p w:rsidR="002A4138" w:rsidRPr="002A4138" w:rsidRDefault="002A4138" w:rsidP="002A4138">
      <w:pPr>
        <w:spacing w:after="0" w:line="264" w:lineRule="auto"/>
        <w:ind w:left="120"/>
        <w:rPr>
          <w:sz w:val="24"/>
          <w:szCs w:val="24"/>
        </w:rPr>
      </w:pP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2A4138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2A4138">
        <w:rPr>
          <w:rFonts w:ascii="Times New Roman" w:hAnsi="Times New Roman"/>
          <w:color w:val="000000"/>
          <w:sz w:val="24"/>
          <w:szCs w:val="24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Достижение цели изучения литературного чтения определяется решением следующих задач:</w:t>
      </w:r>
    </w:p>
    <w:p w:rsidR="002A4138" w:rsidRPr="002A4138" w:rsidRDefault="002A4138" w:rsidP="002A4138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2A4138" w:rsidRPr="002A4138" w:rsidRDefault="002A4138" w:rsidP="002A4138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lastRenderedPageBreak/>
        <w:t>достижение необходимого для продолжения образования уровня общего речевого развития;</w:t>
      </w:r>
    </w:p>
    <w:p w:rsidR="002A4138" w:rsidRPr="002A4138" w:rsidRDefault="002A4138" w:rsidP="002A4138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2A4138" w:rsidRPr="002A4138" w:rsidRDefault="002A4138" w:rsidP="002A4138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2A4138" w:rsidRPr="002A4138" w:rsidRDefault="002A4138" w:rsidP="002A4138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2A4138" w:rsidRPr="002A4138" w:rsidRDefault="002A4138" w:rsidP="002A4138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2A4138" w:rsidRPr="002A4138" w:rsidRDefault="002A4138" w:rsidP="002A4138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для решения учебных задач.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 xml:space="preserve">В основу отбора произведений для литературного чтения положены </w:t>
      </w:r>
      <w:proofErr w:type="spellStart"/>
      <w:r w:rsidRPr="002A4138">
        <w:rPr>
          <w:rFonts w:ascii="Times New Roman" w:hAnsi="Times New Roman"/>
          <w:color w:val="000000"/>
          <w:sz w:val="24"/>
          <w:szCs w:val="24"/>
        </w:rPr>
        <w:t>общедидактические</w:t>
      </w:r>
      <w:proofErr w:type="spellEnd"/>
      <w:r w:rsidRPr="002A4138">
        <w:rPr>
          <w:rFonts w:ascii="Times New Roman" w:hAnsi="Times New Roman"/>
          <w:color w:val="000000"/>
          <w:sz w:val="24"/>
          <w:szCs w:val="24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2A4138">
        <w:rPr>
          <w:rFonts w:ascii="Times New Roman" w:hAnsi="Times New Roman"/>
          <w:color w:val="FF0000"/>
          <w:sz w:val="24"/>
          <w:szCs w:val="24"/>
        </w:rPr>
        <w:t>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2A4138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2A4138">
        <w:rPr>
          <w:rFonts w:ascii="Times New Roman" w:hAnsi="Times New Roman"/>
          <w:color w:val="000000"/>
          <w:sz w:val="24"/>
          <w:szCs w:val="24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изучения литературного чтения включают личностные, </w:t>
      </w:r>
      <w:proofErr w:type="spellStart"/>
      <w:r w:rsidRPr="002A4138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2A4138">
        <w:rPr>
          <w:rFonts w:ascii="Times New Roman" w:hAnsi="Times New Roman"/>
          <w:color w:val="000000"/>
          <w:sz w:val="24"/>
          <w:szCs w:val="24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2A4138" w:rsidRPr="002A4138" w:rsidRDefault="002A4138" w:rsidP="002A4138">
      <w:pPr>
        <w:spacing w:after="0" w:line="264" w:lineRule="auto"/>
        <w:ind w:left="120"/>
        <w:rPr>
          <w:sz w:val="24"/>
          <w:szCs w:val="24"/>
        </w:rPr>
      </w:pPr>
      <w:r w:rsidRPr="002A4138">
        <w:rPr>
          <w:rFonts w:ascii="Times New Roman" w:hAnsi="Times New Roman"/>
          <w:b/>
          <w:color w:val="000000"/>
          <w:sz w:val="24"/>
          <w:szCs w:val="24"/>
        </w:rPr>
        <w:t>МЕСТО УЧЕБНОГО ПРЕДМЕТА «ЛИТЕРАТУРНОЕ ЧТЕНИЕ» В УЧЕБНОМ ПЛАНЕ</w:t>
      </w:r>
    </w:p>
    <w:p w:rsidR="002A4138" w:rsidRPr="002A4138" w:rsidRDefault="002A4138" w:rsidP="002A4138">
      <w:pPr>
        <w:spacing w:after="0" w:line="264" w:lineRule="auto"/>
        <w:ind w:left="120"/>
        <w:rPr>
          <w:sz w:val="24"/>
          <w:szCs w:val="24"/>
        </w:rPr>
      </w:pPr>
    </w:p>
    <w:p w:rsidR="002A4138" w:rsidRPr="002A4138" w:rsidRDefault="002A4138" w:rsidP="002A4138">
      <w:pPr>
        <w:spacing w:after="0" w:line="264" w:lineRule="auto"/>
        <w:ind w:firstLine="600"/>
        <w:jc w:val="both"/>
        <w:rPr>
          <w:sz w:val="24"/>
          <w:szCs w:val="24"/>
        </w:rPr>
      </w:pPr>
      <w:r w:rsidRPr="002A4138">
        <w:rPr>
          <w:rFonts w:ascii="Times New Roman" w:hAnsi="Times New Roman"/>
          <w:color w:val="000000"/>
          <w:sz w:val="24"/>
          <w:szCs w:val="24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2A4138" w:rsidRPr="002A4138" w:rsidRDefault="002A4138" w:rsidP="00250746">
      <w:pPr>
        <w:spacing w:after="0" w:line="264" w:lineRule="auto"/>
        <w:ind w:firstLine="600"/>
        <w:jc w:val="both"/>
        <w:rPr>
          <w:sz w:val="24"/>
          <w:szCs w:val="24"/>
        </w:rPr>
        <w:sectPr w:rsidR="002A4138" w:rsidRPr="002A4138">
          <w:pgSz w:w="11906" w:h="16383"/>
          <w:pgMar w:top="1134" w:right="850" w:bottom="1134" w:left="1701" w:header="720" w:footer="720" w:gutter="0"/>
          <w:cols w:space="720"/>
        </w:sectPr>
      </w:pPr>
      <w:r w:rsidRPr="002A4138">
        <w:rPr>
          <w:rFonts w:ascii="Times New Roman" w:hAnsi="Times New Roman"/>
          <w:color w:val="000000"/>
          <w:sz w:val="24"/>
          <w:szCs w:val="24"/>
        </w:rPr>
        <w:t xml:space="preserve">На литературное чтение в 1 классе отводится 132 часа (из них </w:t>
      </w:r>
      <w:bookmarkStart w:id="0" w:name="8184041c-500f-4898-8c17-3f7c192d7a9a"/>
      <w:r w:rsidRPr="002A4138">
        <w:rPr>
          <w:rFonts w:ascii="Times New Roman" w:hAnsi="Times New Roman"/>
          <w:color w:val="000000"/>
          <w:sz w:val="24"/>
          <w:szCs w:val="24"/>
        </w:rPr>
        <w:t>не менее 80 часов</w:t>
      </w:r>
      <w:bookmarkEnd w:id="0"/>
      <w:r w:rsidRPr="002A4138">
        <w:rPr>
          <w:rFonts w:ascii="Times New Roman" w:hAnsi="Times New Roman"/>
          <w:color w:val="000000"/>
          <w:sz w:val="24"/>
          <w:szCs w:val="24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D35C07" w:rsidRPr="002A4138" w:rsidRDefault="00D35C07" w:rsidP="00250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D35C07" w:rsidRPr="002A4138" w:rsidSect="00103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212B22"/>
    <w:multiLevelType w:val="multilevel"/>
    <w:tmpl w:val="F70E6D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3983"/>
    <w:rsid w:val="00020B04"/>
    <w:rsid w:val="000460AA"/>
    <w:rsid w:val="000B0EDE"/>
    <w:rsid w:val="0010397B"/>
    <w:rsid w:val="001046BE"/>
    <w:rsid w:val="00125F30"/>
    <w:rsid w:val="001347B4"/>
    <w:rsid w:val="001526FE"/>
    <w:rsid w:val="00153983"/>
    <w:rsid w:val="00161E44"/>
    <w:rsid w:val="001761FA"/>
    <w:rsid w:val="00194B16"/>
    <w:rsid w:val="001A03EF"/>
    <w:rsid w:val="001A6DE5"/>
    <w:rsid w:val="001C17E0"/>
    <w:rsid w:val="001D1E65"/>
    <w:rsid w:val="001D2C61"/>
    <w:rsid w:val="00205F58"/>
    <w:rsid w:val="00250746"/>
    <w:rsid w:val="00257027"/>
    <w:rsid w:val="002A4138"/>
    <w:rsid w:val="002C5076"/>
    <w:rsid w:val="002C67DC"/>
    <w:rsid w:val="002D53B2"/>
    <w:rsid w:val="002E03F6"/>
    <w:rsid w:val="003125BA"/>
    <w:rsid w:val="00326344"/>
    <w:rsid w:val="003679A6"/>
    <w:rsid w:val="00392D78"/>
    <w:rsid w:val="0043630E"/>
    <w:rsid w:val="0044590F"/>
    <w:rsid w:val="00471761"/>
    <w:rsid w:val="00497091"/>
    <w:rsid w:val="004E61A9"/>
    <w:rsid w:val="004F3438"/>
    <w:rsid w:val="004F55F1"/>
    <w:rsid w:val="00533C1F"/>
    <w:rsid w:val="005742BB"/>
    <w:rsid w:val="00586CDE"/>
    <w:rsid w:val="005E1AA5"/>
    <w:rsid w:val="005E3289"/>
    <w:rsid w:val="005F277D"/>
    <w:rsid w:val="00621952"/>
    <w:rsid w:val="00622D8F"/>
    <w:rsid w:val="006373C2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D6F69"/>
    <w:rsid w:val="00725256"/>
    <w:rsid w:val="00740235"/>
    <w:rsid w:val="007579C1"/>
    <w:rsid w:val="007719AF"/>
    <w:rsid w:val="00772DF9"/>
    <w:rsid w:val="00812861"/>
    <w:rsid w:val="00845572"/>
    <w:rsid w:val="00845704"/>
    <w:rsid w:val="008805C1"/>
    <w:rsid w:val="00884B2D"/>
    <w:rsid w:val="00892067"/>
    <w:rsid w:val="008A5A2C"/>
    <w:rsid w:val="008A7C5C"/>
    <w:rsid w:val="008C1BE8"/>
    <w:rsid w:val="008D7DAF"/>
    <w:rsid w:val="00912703"/>
    <w:rsid w:val="00954B89"/>
    <w:rsid w:val="00964040"/>
    <w:rsid w:val="009F212D"/>
    <w:rsid w:val="009F450E"/>
    <w:rsid w:val="00A21FBF"/>
    <w:rsid w:val="00AA5FAD"/>
    <w:rsid w:val="00AB676A"/>
    <w:rsid w:val="00AB6CF9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3F33"/>
    <w:rsid w:val="00CE6493"/>
    <w:rsid w:val="00CE7ED0"/>
    <w:rsid w:val="00CF7E13"/>
    <w:rsid w:val="00D00B65"/>
    <w:rsid w:val="00D35C07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62FD"/>
  <w15:docId w15:val="{1C8FBC57-227F-4749-97AF-030DC94F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0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7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5</cp:revision>
  <dcterms:created xsi:type="dcterms:W3CDTF">2022-10-25T05:14:00Z</dcterms:created>
  <dcterms:modified xsi:type="dcterms:W3CDTF">2026-09-22T21:03:00Z</dcterms:modified>
</cp:coreProperties>
</file>