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420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Памятка для обучающихся «Что важно знать о ВПР — 2026»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Всероссийские проверочные работы (ВПР) — это мониторинг знаний школьников, который помогает оценить уровень усвоения программы и качество образования. В 2026 году ВПР пройдут с 20 апреля по 20 мая.</w:t>
      </w:r>
    </w:p>
    <w:p>
      <w:pPr>
        <w:pStyle w:val="Normal"/>
        <w:numPr>
          <w:ilvl w:val="0"/>
          <w:numId w:val="0"/>
        </w:numPr>
        <w:spacing w:lineRule="atLeast" w:line="420" w:before="360" w:after="18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Кто сдаёт ВПР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ВПР пишут ученики: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4–8-х классов;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10-х классов.</w:t>
      </w:r>
    </w:p>
    <w:p>
      <w:pPr>
        <w:pStyle w:val="Normal"/>
        <w:spacing w:lineRule="atLeast" w:line="420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Не участвуют в ВПР: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ученики 1–3-х и 9–11-х классов (так как в 9 классе сдают ОГЭ, а в 11 — ЕГЭ);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школьники из образовательных учреждений закрытого типа, дети из колоний для несовершеннолетних, учащиеся заведений, подведомственных некоторым федеральным органам власти, и другие категории. </w:t>
      </w:r>
    </w:p>
    <w:p>
      <w:pPr>
        <w:pStyle w:val="Normal"/>
        <w:numPr>
          <w:ilvl w:val="0"/>
          <w:numId w:val="0"/>
        </w:numPr>
        <w:spacing w:lineRule="atLeast" w:line="420" w:before="360" w:after="18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Какие предметы сдают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Обязательные предметы для всех участников — русский язык и математика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Дополнительные предметы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назначаются ежегодно Рособрнадзором на основе случайного выбора для каждого класса. При этом: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4 классе — один дополнительный предмет (окружающий мир, литературное чтение или иностранный язык);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5–10 классах — два дополнительных предмета (один из гуманитарного блока, второй — из естественно-научного).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Узнать, какие именно предметы выпадут конкретному классу, можно за неделю до проведения ВПР.</w:t>
      </w:r>
    </w:p>
    <w:p>
      <w:pPr>
        <w:pStyle w:val="Normal"/>
        <w:numPr>
          <w:ilvl w:val="0"/>
          <w:numId w:val="0"/>
        </w:numPr>
        <w:spacing w:lineRule="atLeast" w:line="420" w:before="360" w:after="18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 проходит ВПР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выполнение работы отводится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один урок (не более 45 минут)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или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два урока (по 45 минут каждый)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Работы, рассчитанные на два урока, состоят из двух частей. Задания первой и второй части можно выполнять в один день с перерывом не менее 10 минут или в разные дни. 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ВПР можно проводить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на бумажных бланках или с использованием компьютера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(формат определяется заранее для всей параллели). В 2026 году в электронном формате можно сдать историю, биологию, географию и обществознание.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Во время ВПР запрещено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использовать учебники, справочники, мобильные телефоны и другие дополнительные материалы. Исключение — на некоторых предметах разрешены атласы или калькуляторы. </w:t>
      </w:r>
    </w:p>
    <w:p>
      <w:pPr>
        <w:pStyle w:val="Normal"/>
        <w:numPr>
          <w:ilvl w:val="0"/>
          <w:numId w:val="4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Каждому участнику выдаётся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уникальный пятизначный код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который используется для всех работ. </w:t>
      </w:r>
    </w:p>
    <w:p>
      <w:pPr>
        <w:pStyle w:val="Normal"/>
        <w:numPr>
          <w:ilvl w:val="0"/>
          <w:numId w:val="0"/>
        </w:numPr>
        <w:spacing w:lineRule="atLeast" w:line="420" w:before="360" w:after="18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Оценка и влияние на успеваемость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ВПР оценивают по балльной системе: за каждое задание школьник получает определённое количество баллов, которые потом суммируются. 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 2025/2026 учебного года результаты ВПР обязательно выставляются в журнал и влияют на успеваемость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Решение о выставлении отметок принимает школа в соответствии с локальным нормативным актом. 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ученик не смог сдать ВПР из-за болезни или другой уважительной причины, пересдавать работу не нужно. </w:t>
      </w:r>
    </w:p>
    <w:p>
      <w:pPr>
        <w:pStyle w:val="Normal"/>
        <w:numPr>
          <w:ilvl w:val="0"/>
          <w:numId w:val="0"/>
        </w:numPr>
        <w:spacing w:lineRule="atLeast" w:line="420" w:before="360" w:after="18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 подготовиться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ВПР рассчитаны на базовый уровень знаний, поэтому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специальной подготовки не требуется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Достаточно хорошо заниматься в течение всего учебного года, регулярно повторять материалы и выполнять задания по предметам. 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понимания специфики заданий можно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прорешать демонстрационные варианты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Образцы и описания проверочных работ размещены на сайте ФГБУ «ФИОКО». </w:t>
      </w:r>
    </w:p>
    <w:p>
      <w:pPr>
        <w:pStyle w:val="Normal"/>
        <w:spacing w:lineRule="atLeast" w:line="420" w:before="120"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Советы:</w:t>
      </w:r>
    </w:p>
    <w:p>
      <w:pPr>
        <w:pStyle w:val="Normal"/>
        <w:numPr>
          <w:ilvl w:val="0"/>
          <w:numId w:val="5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соблюдайте режим дня и питания;</w:t>
      </w:r>
    </w:p>
    <w:p>
      <w:pPr>
        <w:pStyle w:val="Normal"/>
        <w:numPr>
          <w:ilvl w:val="0"/>
          <w:numId w:val="5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научитесь распределять время на выполнение заданий;</w:t>
      </w:r>
    </w:p>
    <w:p>
      <w:pPr>
        <w:pStyle w:val="Normal"/>
        <w:numPr>
          <w:ilvl w:val="0"/>
          <w:numId w:val="5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уделите внимание как лёгким, так и сложным заданиям: первые помогут быстро набрать баллы, вторые — проверить глубину знаний. 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есть сложности с какими-то темами, можно обратиться за помощью к преподавателю или одноклассникам. </w:t>
      </w:r>
    </w:p>
    <w:p>
      <w:pPr>
        <w:pStyle w:val="Normal"/>
        <w:numPr>
          <w:ilvl w:val="0"/>
          <w:numId w:val="0"/>
        </w:numPr>
        <w:spacing w:lineRule="atLeast" w:line="420" w:before="360" w:after="18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Важные изменения в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2026 году</w:t>
      </w:r>
    </w:p>
    <w:p>
      <w:pPr>
        <w:pStyle w:val="Normal"/>
        <w:numPr>
          <w:ilvl w:val="0"/>
          <w:numId w:val="6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6–7 классах отменили ВПР по обществознанию.</w:t>
      </w:r>
    </w:p>
    <w:p>
      <w:pPr>
        <w:pStyle w:val="Normal"/>
        <w:numPr>
          <w:ilvl w:val="0"/>
          <w:numId w:val="6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10 классе добавили биологию в список возможных предметов. </w:t>
      </w:r>
    </w:p>
    <w:p>
      <w:pPr>
        <w:pStyle w:val="Normal"/>
        <w:numPr>
          <w:ilvl w:val="0"/>
          <w:numId w:val="6"/>
        </w:numPr>
        <w:spacing w:lineRule="auto" w:line="240" w:before="120" w:after="12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Школы самостоятельно выбирают даты проведения ВПР в рамках периода с 20 апреля по 20 мая.</w:t>
      </w:r>
    </w:p>
    <w:p>
      <w:pPr>
        <w:pStyle w:val="Normal"/>
        <w:spacing w:lineRule="atLeast" w:line="42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Если у вас есть дополнительные вопросы, обратитесь к учителю или в администрацию школы.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LibreOffice/7.3.7.2$Linux_X86_64 LibreOffice_project/30$Build-2</Application>
  <AppVersion>15.0000</AppVersion>
  <Pages>2</Pages>
  <Words>486</Words>
  <Characters>2899</Characters>
  <CharactersWithSpaces>3349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2026-03-02T04:36:00Z</dcterms:created>
  <dc:creator>ученик</dc:creator>
  <dc:description/>
  <dc:language>ru-RU</dc:language>
  <cp:lastModifiedBy/>
  <dcterms:modified xsi:type="dcterms:W3CDTF">2026-04-07T08:30:46Z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